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7433" w:rsidRDefault="00ED70E9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ja-JP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635</wp:posOffset>
            </wp:positionV>
            <wp:extent cx="1971040" cy="663575"/>
            <wp:effectExtent l="0" t="0" r="0" b="0"/>
            <wp:wrapTight wrapText="bothSides">
              <wp:wrapPolygon edited="0">
                <wp:start x="-97" y="0"/>
                <wp:lineTo x="-97" y="20983"/>
                <wp:lineTo x="21283" y="20983"/>
                <wp:lineTo x="21283" y="0"/>
                <wp:lineTo x="-97" y="0"/>
              </wp:wrapPolygon>
            </wp:wrapTight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433" w:rsidRDefault="00A47433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ja-JP"/>
        </w:rPr>
      </w:pPr>
    </w:p>
    <w:p w:rsidR="00A47433" w:rsidRDefault="00A47433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ja-JP"/>
        </w:rPr>
      </w:pPr>
    </w:p>
    <w:p w:rsidR="00A47433" w:rsidRDefault="00A47433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ja-JP"/>
        </w:rPr>
      </w:pPr>
    </w:p>
    <w:p w:rsidR="00A47433" w:rsidRDefault="00ED70E9">
      <w:pPr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  <w:lang w:val="en" w:eastAsia="ja-JP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Załącznik nr 3 do Programu studiów – biotechnologia, studia pierwszego stopnia</w:t>
      </w:r>
    </w:p>
    <w:tbl>
      <w:tblPr>
        <w:tblW w:w="18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62"/>
        <w:gridCol w:w="443"/>
        <w:gridCol w:w="476"/>
        <w:gridCol w:w="441"/>
        <w:gridCol w:w="240"/>
        <w:gridCol w:w="331"/>
        <w:gridCol w:w="329"/>
        <w:gridCol w:w="340"/>
        <w:gridCol w:w="784"/>
        <w:gridCol w:w="800"/>
        <w:gridCol w:w="973"/>
        <w:gridCol w:w="411"/>
        <w:gridCol w:w="888"/>
        <w:gridCol w:w="340"/>
        <w:gridCol w:w="474"/>
        <w:gridCol w:w="443"/>
        <w:gridCol w:w="261"/>
        <w:gridCol w:w="329"/>
        <w:gridCol w:w="329"/>
        <w:gridCol w:w="542"/>
        <w:gridCol w:w="528"/>
        <w:gridCol w:w="531"/>
        <w:gridCol w:w="626"/>
        <w:gridCol w:w="411"/>
        <w:gridCol w:w="947"/>
        <w:gridCol w:w="624"/>
        <w:gridCol w:w="625"/>
        <w:gridCol w:w="955"/>
        <w:gridCol w:w="985"/>
      </w:tblGrid>
      <w:tr w:rsidR="00A47433">
        <w:trPr>
          <w:trHeight w:val="255"/>
        </w:trPr>
        <w:tc>
          <w:tcPr>
            <w:tcW w:w="186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 ROK STUDIÓW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1  (zimowy)  </w:t>
            </w:r>
          </w:p>
        </w:tc>
        <w:tc>
          <w:tcPr>
            <w:tcW w:w="576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2  (letni)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484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    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godzin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2513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Zajęc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ia/grupa zajęć realizowane w ramach przedmiotu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  <w:proofErr w:type="spellEnd"/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kontraktowych w semestrze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 ECTS w semestrze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Forma zaliczen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ia: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  <w:proofErr w:type="spellEnd"/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semestrze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ECTS w semestrze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Forma zaliczenia:            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liczba godzin kontaktowych 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roku akademickim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roku akademickim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liczba godzin w roku akademickim (s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ilość ECTS w roku akademickim</w:t>
            </w:r>
          </w:p>
        </w:tc>
      </w:tr>
      <w:tr w:rsidR="00A47433">
        <w:trPr>
          <w:trHeight w:val="255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obowiązkowe 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człowieka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Histologia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Matematyka ze statystyką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Fizjologia człowieka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 w:rsidTr="00CE1B6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Chemia organiczna z elementami chemii ogólnej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Biologia komórki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Przysposobienie biblioteczne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Fizyka – termodynamika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Biochemia I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Genetyka ogólna i populacyjna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Bioinformatyka</w:t>
            </w:r>
            <w:proofErr w:type="spellEnd"/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Mikrobiologia ogólna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 w:rsidTr="00CE1B6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Zarządzanie własnością intele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tualną i prawo autorskie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47433" w:rsidTr="00CE1B6B">
        <w:trPr>
          <w:trHeight w:val="76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Metodologia badań naukowych i podstawy metodologii badań klinicznych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Analiza problemu naukowego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A47433">
        <w:trPr>
          <w:trHeight w:val="255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fakultatywne 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Humanistyczne,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społeczne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>
        <w:trPr>
          <w:trHeight w:val="255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Praktyki 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255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 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976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850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62</w:t>
            </w:r>
          </w:p>
        </w:tc>
      </w:tr>
    </w:tbl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rPr>
          <w:rFonts w:ascii="Times New Roman" w:hAnsi="Times New Roman" w:cs="Times New Roman"/>
          <w:bCs/>
          <w:iCs/>
          <w:color w:val="000000"/>
        </w:rPr>
      </w:pPr>
    </w:p>
    <w:tbl>
      <w:tblPr>
        <w:tblW w:w="18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487"/>
        <w:gridCol w:w="447"/>
        <w:gridCol w:w="548"/>
        <w:gridCol w:w="520"/>
        <w:gridCol w:w="240"/>
        <w:gridCol w:w="367"/>
        <w:gridCol w:w="352"/>
        <w:gridCol w:w="381"/>
        <w:gridCol w:w="517"/>
        <w:gridCol w:w="706"/>
        <w:gridCol w:w="600"/>
        <w:gridCol w:w="430"/>
        <w:gridCol w:w="795"/>
        <w:gridCol w:w="544"/>
        <w:gridCol w:w="516"/>
        <w:gridCol w:w="531"/>
        <w:gridCol w:w="421"/>
        <w:gridCol w:w="341"/>
        <w:gridCol w:w="352"/>
        <w:gridCol w:w="471"/>
        <w:gridCol w:w="530"/>
        <w:gridCol w:w="520"/>
        <w:gridCol w:w="579"/>
        <w:gridCol w:w="422"/>
        <w:gridCol w:w="852"/>
        <w:gridCol w:w="570"/>
        <w:gridCol w:w="613"/>
        <w:gridCol w:w="832"/>
        <w:gridCol w:w="742"/>
      </w:tblGrid>
      <w:tr w:rsidR="00A47433">
        <w:trPr>
          <w:trHeight w:val="315"/>
        </w:trPr>
        <w:tc>
          <w:tcPr>
            <w:tcW w:w="187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 ROK STUDIÓW</w:t>
            </w:r>
          </w:p>
        </w:tc>
      </w:tr>
      <w:tr w:rsidR="00A47433">
        <w:trPr>
          <w:trHeight w:val="502"/>
        </w:trPr>
        <w:tc>
          <w:tcPr>
            <w:tcW w:w="3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4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3  (zimowy)  </w:t>
            </w:r>
          </w:p>
        </w:tc>
        <w:tc>
          <w:tcPr>
            <w:tcW w:w="60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4  (letni)</w:t>
            </w:r>
          </w:p>
        </w:tc>
        <w:tc>
          <w:tcPr>
            <w:tcW w:w="27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7433">
        <w:trPr>
          <w:trHeight w:val="300"/>
        </w:trPr>
        <w:tc>
          <w:tcPr>
            <w:tcW w:w="3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4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     </w:t>
            </w:r>
          </w:p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075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  <w:p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5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47433">
        <w:trPr>
          <w:trHeight w:val="276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Zajęcia/grupa zajęć realizowane w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mach przedmiotu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  <w:proofErr w:type="spellEnd"/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kontraktowych w semestrze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strze (s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 ECTS w semestrze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zaliczenia: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  <w:proofErr w:type="spellEnd"/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semestrze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strze (s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ECTS w semestrze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Forma zaliczenia:            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liczba godzin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kontaktowych w roku akademickim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roku akademickim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liczba godzin w roku akademickim (s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ilość ECTS w roku ak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demickim</w:t>
            </w:r>
          </w:p>
        </w:tc>
      </w:tr>
      <w:tr w:rsidR="00A47433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Przedmioty obowiązkowe 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47433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Biochemia II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/E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47433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molekularna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/E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47433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/E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7433" w:rsidTr="00CE1B6B">
        <w:trPr>
          <w:trHeight w:val="63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Techniki molekularne i model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wanie in vitro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/E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A47433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Hodowle komórkowe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/E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A47433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/E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7433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Przedmioty fakultatywne 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3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47433" w:rsidTr="00CE1B6B">
        <w:trPr>
          <w:trHeight w:val="962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7,1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Ścieżka Kształcenia 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: Moduł III. 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odele komórkowe i zwi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rzęce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/E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A47433">
        <w:trPr>
          <w:trHeight w:val="63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Ścieżka Kształcenia 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Moduł IV. Inżynieria genetyczna i mol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kularna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/E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A47433" w:rsidTr="00CE1B6B">
        <w:trPr>
          <w:trHeight w:val="833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Ścieżka Kształcenia 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: Moduł II.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senobiotyki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i nanobiotec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nologia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/E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A47433">
        <w:trPr>
          <w:trHeight w:val="94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7,4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Ścieżka Kształcenia 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Moduł V. Biotechnologia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/E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A47433" w:rsidTr="00CE1B6B">
        <w:trPr>
          <w:trHeight w:val="33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Praktyki 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30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47433">
        <w:trPr>
          <w:trHeight w:val="30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47433">
        <w:trPr>
          <w:trHeight w:val="3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Razem: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80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40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255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60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8EAADB" w:themeFill="accent1" w:themeFillTint="99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 w:eastAsia="pl-PL"/>
              </w:rPr>
              <w:t>405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8EAADB" w:themeFill="accent1" w:themeFillTint="99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 w:eastAsia="pl-PL"/>
              </w:rPr>
              <w:t>385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AEAAAA" w:themeFill="background2" w:themeFillShade="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790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70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60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205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405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395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 w:eastAsia="pl-PL"/>
              </w:rPr>
              <w:t>800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810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780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1590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60</w:t>
            </w:r>
          </w:p>
        </w:tc>
      </w:tr>
    </w:tbl>
    <w:p w:rsidR="00A47433" w:rsidRDefault="00A47433">
      <w:pPr>
        <w:rPr>
          <w:rFonts w:ascii="Times New Roman" w:hAnsi="Times New Roman" w:cs="Times New Roman"/>
          <w:bCs/>
          <w:iCs/>
          <w:color w:val="000000"/>
        </w:rPr>
      </w:pPr>
    </w:p>
    <w:p w:rsidR="00A47433" w:rsidRDefault="00A47433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754"/>
        <w:gridCol w:w="445"/>
        <w:gridCol w:w="545"/>
        <w:gridCol w:w="796"/>
        <w:gridCol w:w="265"/>
        <w:gridCol w:w="364"/>
        <w:gridCol w:w="365"/>
        <w:gridCol w:w="448"/>
        <w:gridCol w:w="766"/>
        <w:gridCol w:w="541"/>
        <w:gridCol w:w="605"/>
        <w:gridCol w:w="426"/>
        <w:gridCol w:w="677"/>
        <w:gridCol w:w="519"/>
        <w:gridCol w:w="466"/>
        <w:gridCol w:w="613"/>
        <w:gridCol w:w="267"/>
        <w:gridCol w:w="365"/>
        <w:gridCol w:w="363"/>
        <w:gridCol w:w="523"/>
        <w:gridCol w:w="544"/>
        <w:gridCol w:w="528"/>
        <w:gridCol w:w="625"/>
        <w:gridCol w:w="445"/>
        <w:gridCol w:w="889"/>
        <w:gridCol w:w="625"/>
        <w:gridCol w:w="606"/>
        <w:gridCol w:w="978"/>
        <w:gridCol w:w="951"/>
      </w:tblGrid>
      <w:tr w:rsidR="00A47433">
        <w:trPr>
          <w:trHeight w:val="791"/>
        </w:trPr>
        <w:tc>
          <w:tcPr>
            <w:tcW w:w="1871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 ROK STUDIÓW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5  (zimowy)  </w:t>
            </w:r>
          </w:p>
        </w:tc>
        <w:tc>
          <w:tcPr>
            <w:tcW w:w="6147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6  (letni)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4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    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388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Zajęcia/grupa zajęć realizowane w ramach przedmiotu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  <w:proofErr w:type="spellEnd"/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kontraktowych w semestrze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ilość  ECTS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semestrze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Forma zaliczenia: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  <w:proofErr w:type="spellEnd"/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semestrze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ECTS w semestrze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Forma zaliczenia:            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roku akademi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kim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roku akad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mickim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liczba godzin w roku akademickim (suma=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kontakt+samokształcenie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ilość ECTS w roku akademickim</w:t>
            </w:r>
          </w:p>
        </w:tc>
      </w:tr>
      <w:tr w:rsidR="00A47433">
        <w:trPr>
          <w:trHeight w:val="255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obowiązkowe 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 w:rsidTr="00CE1B6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 molekularna – biol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gia molekularna wybranych chorób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47433" w:rsidTr="00CE1B6B">
        <w:trPr>
          <w:trHeight w:val="67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jakością w labor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torium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 w:rsidTr="00CE1B6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Biologiczne mechanizmy dzi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łania leków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ksenobiotyków</w:t>
            </w:r>
            <w:proofErr w:type="spellEnd"/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60 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30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5</w:t>
            </w:r>
          </w:p>
        </w:tc>
      </w:tr>
      <w:tr w:rsidR="00A47433" w:rsidTr="00CE1B6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inżynierii gen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tycznej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>
        <w:trPr>
          <w:trHeight w:val="224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10</w:t>
            </w:r>
          </w:p>
        </w:tc>
      </w:tr>
      <w:tr w:rsidR="00A47433" w:rsidTr="00CE1B6B">
        <w:trPr>
          <w:trHeight w:val="288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A4743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0</w:t>
            </w:r>
          </w:p>
        </w:tc>
      </w:tr>
      <w:tr w:rsidR="00A47433">
        <w:trPr>
          <w:trHeight w:val="255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fakultatywne 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7433" w:rsidTr="00CE1B6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Moduł I. Medycyna molekula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47433" w:rsidTr="00CE1B6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Moduł III. Modele komórkowe i zwierzęce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60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40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120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30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250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250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CE1B6B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 w:rsidTr="00CE1B6B">
        <w:trPr>
          <w:trHeight w:val="60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Moduł IV – Inżynieria gen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tyczna 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47433" w:rsidTr="00CE1B6B">
        <w:trPr>
          <w:trHeight w:val="567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8.4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Moduł VI. Innowacje i mark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ting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20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30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80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130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120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250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bookmarkStart w:id="0" w:name="_GoBack"/>
        <w:bookmarkEnd w:id="0"/>
      </w:tr>
      <w:tr w:rsidR="00A47433" w:rsidTr="00CE1B6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Moduł VII. Ochrona zdrowia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30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80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130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120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250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47433">
        <w:trPr>
          <w:trHeight w:val="255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 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90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70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200/220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390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410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800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44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56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160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260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270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860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650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680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660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:rsidR="00A47433" w:rsidRDefault="00A47433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A47433" w:rsidRDefault="00ED70E9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– wykłady; </w:t>
      </w:r>
      <w:proofErr w:type="spellStart"/>
      <w:r>
        <w:rPr>
          <w:rFonts w:ascii="Times New Roman" w:hAnsi="Times New Roman" w:cs="Times New Roman"/>
        </w:rPr>
        <w:t>sem</w:t>
      </w:r>
      <w:proofErr w:type="spellEnd"/>
      <w:r>
        <w:rPr>
          <w:rFonts w:ascii="Times New Roman" w:hAnsi="Times New Roman" w:cs="Times New Roman"/>
        </w:rPr>
        <w:t xml:space="preserve"> – seminarium; </w:t>
      </w:r>
      <w:proofErr w:type="spellStart"/>
      <w:r>
        <w:rPr>
          <w:rFonts w:ascii="Times New Roman" w:hAnsi="Times New Roman" w:cs="Times New Roman"/>
        </w:rPr>
        <w:t>ćw</w:t>
      </w:r>
      <w:proofErr w:type="spellEnd"/>
      <w:r>
        <w:rPr>
          <w:rFonts w:ascii="Times New Roman" w:hAnsi="Times New Roman" w:cs="Times New Roman"/>
        </w:rPr>
        <w:t xml:space="preserve"> – ćwiczenia; k – zajęcia kliniczne; </w:t>
      </w:r>
      <w:proofErr w:type="spellStart"/>
      <w:r>
        <w:rPr>
          <w:rFonts w:ascii="Times New Roman" w:hAnsi="Times New Roman" w:cs="Times New Roman"/>
        </w:rPr>
        <w:t>zp</w:t>
      </w:r>
      <w:proofErr w:type="spellEnd"/>
      <w:r>
        <w:rPr>
          <w:rFonts w:ascii="Times New Roman" w:hAnsi="Times New Roman" w:cs="Times New Roman"/>
        </w:rPr>
        <w:t xml:space="preserve"> – zajęcia praktyczne; </w:t>
      </w:r>
      <w:proofErr w:type="spellStart"/>
      <w:r>
        <w:rPr>
          <w:rFonts w:ascii="Times New Roman" w:hAnsi="Times New Roman" w:cs="Times New Roman"/>
        </w:rPr>
        <w:t>pz</w:t>
      </w:r>
      <w:proofErr w:type="spellEnd"/>
      <w:r>
        <w:rPr>
          <w:rFonts w:ascii="Times New Roman" w:hAnsi="Times New Roman" w:cs="Times New Roman"/>
        </w:rPr>
        <w:t xml:space="preserve"> – praktyki zawodowe; E-l – e-learning; sam – samokształcenie; E – egzamin; </w:t>
      </w:r>
      <w:proofErr w:type="spellStart"/>
      <w:r>
        <w:rPr>
          <w:rFonts w:ascii="Times New Roman" w:hAnsi="Times New Roman" w:cs="Times New Roman"/>
        </w:rPr>
        <w:t>ZzO</w:t>
      </w:r>
      <w:proofErr w:type="spellEnd"/>
      <w:r>
        <w:rPr>
          <w:rFonts w:ascii="Times New Roman" w:hAnsi="Times New Roman" w:cs="Times New Roman"/>
        </w:rPr>
        <w:t xml:space="preserve"> – zaliczenie z oceną; Z – zaliczenie; </w:t>
      </w:r>
    </w:p>
    <w:p w:rsidR="00A47433" w:rsidRDefault="00ED70E9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zaliczenia: E - egzamin; </w:t>
      </w:r>
      <w:proofErr w:type="spellStart"/>
      <w:r>
        <w:rPr>
          <w:rFonts w:ascii="Times New Roman" w:hAnsi="Times New Roman" w:cs="Times New Roman"/>
        </w:rPr>
        <w:t>ZzO</w:t>
      </w:r>
      <w:proofErr w:type="spellEnd"/>
      <w:r>
        <w:rPr>
          <w:rFonts w:ascii="Times New Roman" w:hAnsi="Times New Roman" w:cs="Times New Roman"/>
        </w:rPr>
        <w:t xml:space="preserve"> - zal</w:t>
      </w:r>
      <w:r>
        <w:rPr>
          <w:rFonts w:ascii="Times New Roman" w:hAnsi="Times New Roman" w:cs="Times New Roman"/>
        </w:rPr>
        <w:t>iczenie z oceną;</w:t>
      </w:r>
    </w:p>
    <w:p w:rsidR="00A47433" w:rsidRDefault="00A47433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A47433" w:rsidRDefault="00ED70E9">
      <w:pPr>
        <w:suppressAutoHyphens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WYKAZ PRZEDMIOTÓW HUMANISTYCZNYCH:</w:t>
      </w:r>
    </w:p>
    <w:tbl>
      <w:tblPr>
        <w:tblW w:w="1503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3528"/>
        <w:gridCol w:w="475"/>
        <w:gridCol w:w="433"/>
        <w:gridCol w:w="434"/>
        <w:gridCol w:w="806"/>
        <w:gridCol w:w="1135"/>
        <w:gridCol w:w="801"/>
        <w:gridCol w:w="1899"/>
        <w:gridCol w:w="3866"/>
      </w:tblGrid>
      <w:tr w:rsidR="00A47433">
        <w:trPr>
          <w:trHeight w:val="255"/>
        </w:trPr>
        <w:tc>
          <w:tcPr>
            <w:tcW w:w="1655" w:type="dxa"/>
            <w:shd w:val="clear" w:color="auto" w:fill="FFFFFF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8" w:type="dxa"/>
            <w:shd w:val="clear" w:color="auto" w:fill="FFFFFF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shd w:val="clear" w:color="auto" w:fill="FFFFF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34" w:type="dxa"/>
            <w:shd w:val="clear" w:color="auto" w:fill="FFFFF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self</w:t>
            </w:r>
            <w:proofErr w:type="spellEnd"/>
          </w:p>
        </w:tc>
        <w:tc>
          <w:tcPr>
            <w:tcW w:w="1135" w:type="dxa"/>
            <w:shd w:val="clear" w:color="auto" w:fill="FFFFF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801" w:type="dxa"/>
            <w:shd w:val="clear" w:color="auto" w:fill="FFFFF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899" w:type="dxa"/>
            <w:shd w:val="clear" w:color="auto" w:fill="FFFFFF"/>
            <w:vAlign w:val="bottom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zaliczenia</w:t>
            </w:r>
          </w:p>
        </w:tc>
        <w:tc>
          <w:tcPr>
            <w:tcW w:w="3865" w:type="dxa"/>
            <w:shd w:val="clear" w:color="auto" w:fill="FFFFFF"/>
            <w:vAlign w:val="bottom"/>
          </w:tcPr>
          <w:p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7433">
        <w:trPr>
          <w:trHeight w:val="510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Przedmioty human</w:t>
            </w:r>
            <w:r>
              <w:rPr>
                <w:b/>
                <w:bCs/>
                <w:sz w:val="16"/>
                <w:szCs w:val="16"/>
                <w:lang w:eastAsia="pl-PL"/>
              </w:rPr>
              <w:t>i</w:t>
            </w:r>
            <w:r>
              <w:rPr>
                <w:b/>
                <w:bCs/>
                <w:sz w:val="16"/>
                <w:szCs w:val="16"/>
                <w:lang w:eastAsia="pl-PL"/>
              </w:rPr>
              <w:t>styczne i społeczne do wyboru w sumie za 5 ECTS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Filozofia i podstawy bioetyki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zaliczenie z oceną</w:t>
            </w:r>
          </w:p>
        </w:tc>
        <w:tc>
          <w:tcPr>
            <w:tcW w:w="3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dr hab. n. hum. Monika Michałowska </w:t>
            </w:r>
          </w:p>
        </w:tc>
      </w:tr>
      <w:tr w:rsidR="00A47433">
        <w:trPr>
          <w:trHeight w:val="450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A47433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Technologia informatyczna. Użytkowe progr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my komputerowe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zaliczenie z oceną</w:t>
            </w:r>
          </w:p>
        </w:tc>
        <w:tc>
          <w:tcPr>
            <w:tcW w:w="3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dr hab. n. o zdrowiu prof.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nadzw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. Radosław Zajdel </w:t>
            </w:r>
          </w:p>
        </w:tc>
      </w:tr>
      <w:tr w:rsidR="00A47433">
        <w:trPr>
          <w:trHeight w:val="450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A47433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Społeczeństwo ryzyka biomedycznego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zaliczenie z oceną</w:t>
            </w:r>
          </w:p>
        </w:tc>
        <w:tc>
          <w:tcPr>
            <w:tcW w:w="3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dr hab. n. hum. prof.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nadzw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. Wojciech Bielecki </w:t>
            </w:r>
          </w:p>
        </w:tc>
      </w:tr>
      <w:tr w:rsidR="00A47433">
        <w:trPr>
          <w:trHeight w:val="450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A47433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Socjologia zarządzania zasobami ludzkimi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15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zaliczenie z oceną</w:t>
            </w:r>
          </w:p>
        </w:tc>
        <w:tc>
          <w:tcPr>
            <w:tcW w:w="3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dr hab. n. hum. prof.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nadzw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. Wojciech Bielecki </w:t>
            </w:r>
          </w:p>
        </w:tc>
      </w:tr>
      <w:tr w:rsidR="00A47433">
        <w:trPr>
          <w:trHeight w:val="450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A47433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Procedury badań ewaluacyjnych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zaliczenie z oceną</w:t>
            </w:r>
          </w:p>
        </w:tc>
        <w:tc>
          <w:tcPr>
            <w:tcW w:w="3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dr hab. n. hum. prof.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nadzw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. Wojciech Bielecki </w:t>
            </w:r>
          </w:p>
        </w:tc>
      </w:tr>
      <w:tr w:rsidR="00A47433">
        <w:trPr>
          <w:trHeight w:val="450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A47433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Bioetyczne uwarunkowania rozwoju biotechn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logii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zaliczenie z oceną</w:t>
            </w:r>
          </w:p>
        </w:tc>
        <w:tc>
          <w:tcPr>
            <w:tcW w:w="3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dr hab. n. med. prof.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nadzw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 Tadeusz Pietrucha</w:t>
            </w:r>
          </w:p>
        </w:tc>
      </w:tr>
      <w:tr w:rsidR="00A47433">
        <w:trPr>
          <w:trHeight w:val="255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A47433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Marketing w biotechnologii i farmacji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zaliczenie z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oceną</w:t>
            </w:r>
          </w:p>
        </w:tc>
        <w:tc>
          <w:tcPr>
            <w:tcW w:w="3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433" w:rsidRDefault="00ED70E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prof. dr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had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n. med. Rafał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Pawliczak</w:t>
            </w:r>
            <w:proofErr w:type="spellEnd"/>
          </w:p>
        </w:tc>
      </w:tr>
    </w:tbl>
    <w:p w:rsidR="00A47433" w:rsidRDefault="00A47433">
      <w:pPr>
        <w:suppressAutoHyphens w:val="0"/>
        <w:spacing w:after="0" w:line="240" w:lineRule="auto"/>
        <w:rPr>
          <w:rFonts w:ascii="Times New Roman" w:hAnsi="Times New Roman"/>
          <w:color w:val="FF0000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ŚCIEŻKI KSZTAŁCENIA drugi rok studiów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drugim roku studiów, w semestrze 3, studenci mają do wyboru dwie ścieżki kształcenia A lub B. 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Ścieżki realizowane są przez dwa semestry i składające się z dwu </w:t>
      </w:r>
      <w:r>
        <w:rPr>
          <w:rFonts w:ascii="Times New Roman" w:hAnsi="Times New Roman" w:cs="Times New Roman"/>
          <w:sz w:val="24"/>
          <w:szCs w:val="24"/>
        </w:rPr>
        <w:t>merytorycznie odpowiadających sobie modułów.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ścieżce A realizowane są moduły: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III:</w:t>
      </w:r>
      <w:r>
        <w:rPr>
          <w:rFonts w:ascii="Times New Roman" w:hAnsi="Times New Roman" w:cs="Times New Roman"/>
          <w:sz w:val="24"/>
          <w:szCs w:val="24"/>
        </w:rPr>
        <w:tab/>
        <w:t>Modele komórkowe i zwierzęce – 20 ECTS w semestrze 3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Ksenobiotyki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nanobiotechnologia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ECTS w semestrze 4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ścieżce B realizowane są moduły: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IV:</w:t>
      </w:r>
      <w:r>
        <w:rPr>
          <w:rFonts w:ascii="Times New Roman" w:hAnsi="Times New Roman" w:cs="Times New Roman"/>
          <w:sz w:val="24"/>
          <w:szCs w:val="24"/>
        </w:rPr>
        <w:tab/>
        <w:t>Inżynieria genetyczna i molekularna – 20 ECTS w semestrze 3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V:</w:t>
      </w:r>
      <w:r>
        <w:rPr>
          <w:rFonts w:ascii="Times New Roman" w:hAnsi="Times New Roman" w:cs="Times New Roman"/>
          <w:sz w:val="24"/>
          <w:szCs w:val="24"/>
        </w:rPr>
        <w:tab/>
        <w:t>Biotechnologia – 20 ECTS tylko łącznie z Modułem IV w semestrze 4</w:t>
      </w: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Przedmioty fakultatywne trzeci rok studiów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semestrze 5 </w:t>
      </w:r>
      <w:r>
        <w:rPr>
          <w:rFonts w:ascii="Times New Roman" w:hAnsi="Times New Roman" w:cs="Times New Roman"/>
          <w:sz w:val="24"/>
          <w:szCs w:val="24"/>
        </w:rPr>
        <w:t>studenci mają do wyboru dwa moduły z trzech zaproponowanych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eśli student realizuje ścieżkę A to może wybrać jeden z dwu modułów: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I:</w:t>
      </w:r>
      <w:r>
        <w:rPr>
          <w:rFonts w:ascii="Times New Roman" w:hAnsi="Times New Roman" w:cs="Times New Roman"/>
          <w:sz w:val="24"/>
          <w:szCs w:val="24"/>
        </w:rPr>
        <w:tab/>
        <w:t>Medycyna molekularna – 20 ECTS – semestr 5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IV:</w:t>
      </w:r>
      <w:r>
        <w:rPr>
          <w:rFonts w:ascii="Times New Roman" w:hAnsi="Times New Roman" w:cs="Times New Roman"/>
          <w:sz w:val="24"/>
          <w:szCs w:val="24"/>
        </w:rPr>
        <w:tab/>
        <w:t>Inżynieria genetyczna i molekularna – 20 ECTS – semestr 5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student realizuje ścieżkę B to może wybrać jeden z dwu modułó</w:t>
      </w:r>
      <w:r>
        <w:rPr>
          <w:rFonts w:ascii="Times New Roman" w:hAnsi="Times New Roman" w:cs="Times New Roman"/>
          <w:b/>
          <w:bCs/>
          <w:sz w:val="24"/>
          <w:szCs w:val="24"/>
        </w:rPr>
        <w:t>w: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I:</w:t>
      </w:r>
      <w:r>
        <w:rPr>
          <w:rFonts w:ascii="Times New Roman" w:hAnsi="Times New Roman" w:cs="Times New Roman"/>
          <w:sz w:val="24"/>
          <w:szCs w:val="24"/>
        </w:rPr>
        <w:tab/>
        <w:t>Medycyna molekularna – 20 ECTS – semestr 5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III:</w:t>
      </w:r>
      <w:r>
        <w:rPr>
          <w:rFonts w:ascii="Times New Roman" w:hAnsi="Times New Roman" w:cs="Times New Roman"/>
          <w:sz w:val="24"/>
          <w:szCs w:val="24"/>
        </w:rPr>
        <w:tab/>
        <w:t>Modele komórkowe i zwierzęce – 20 ECTS – semestr 5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 6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Studenci mają do wyboru jeden z dwu modułów: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VI: Innowacje i marketing – 10 ECTS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VII:  Ochrona zdrowia  (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ECTS)</w:t>
      </w: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Przedmioty kierunkowe fakultatywne w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ścieżkach kształcenia </w:t>
      </w:r>
    </w:p>
    <w:p w:rsidR="00A47433" w:rsidRDefault="00A4743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Medycyna molekularna – 20 ECTS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uzupełniany przez Radę Dydaktyczną</w:t>
      </w: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II: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Ksenobiotyki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nanobiotechnologia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 ECTS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uzupełniany przez Radę Dydaktyczną</w:t>
      </w: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  <w:b/>
          <w:bCs/>
        </w:rPr>
      </w:pP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III: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Modele komórkowe i zwierzęce – 20 ECTS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uzupełniany przez Radę Dydaktyczną</w:t>
      </w: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IV: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Inżynieria </w:t>
      </w:r>
      <w:r>
        <w:rPr>
          <w:rFonts w:ascii="Times New Roman" w:hAnsi="Times New Roman" w:cs="Times New Roman"/>
          <w:b/>
          <w:bCs/>
          <w:sz w:val="24"/>
          <w:szCs w:val="24"/>
        </w:rPr>
        <w:t>genetyczna i molekularna – 20 ECTS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uzupełniany przez Radę Dydaktyczną</w:t>
      </w: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V: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Biotechnologia – 20 ECTS tylko łącznie z Modułem IV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uzupełniany p</w:t>
      </w:r>
      <w:r>
        <w:rPr>
          <w:rFonts w:ascii="Times New Roman" w:hAnsi="Times New Roman" w:cs="Times New Roman"/>
          <w:b/>
          <w:bCs/>
          <w:sz w:val="24"/>
          <w:szCs w:val="24"/>
        </w:rPr>
        <w:t>rzez Radę Dydaktyczną</w:t>
      </w: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VI: Innowacje i marketing – 10 ECTS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uzupełniany przez Radę Dydaktyczną</w:t>
      </w: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A47433">
      <w:pPr>
        <w:spacing w:after="0"/>
        <w:rPr>
          <w:rFonts w:ascii="Times New Roman" w:hAnsi="Times New Roman" w:cs="Times New Roman"/>
        </w:rPr>
      </w:pP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VII:  Ochrona zdrowia 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bCs/>
          <w:sz w:val="24"/>
          <w:szCs w:val="24"/>
        </w:rPr>
        <w:t>ECTS)</w:t>
      </w:r>
    </w:p>
    <w:p w:rsidR="00A47433" w:rsidRDefault="00ED7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</w:t>
      </w:r>
      <w:r>
        <w:rPr>
          <w:rFonts w:ascii="Times New Roman" w:hAnsi="Times New Roman" w:cs="Times New Roman"/>
          <w:b/>
          <w:bCs/>
          <w:sz w:val="24"/>
          <w:szCs w:val="24"/>
        </w:rPr>
        <w:t>ełniany przez Radę Dydaktyczną</w:t>
      </w:r>
      <w:r>
        <w:rPr>
          <w:rFonts w:ascii="Times New Roman" w:hAnsi="Times New Roman" w:cs="Times New Roman"/>
          <w:color w:val="FF3300"/>
          <w:sz w:val="24"/>
          <w:szCs w:val="24"/>
        </w:rPr>
        <w:br/>
      </w:r>
    </w:p>
    <w:p w:rsidR="00A47433" w:rsidRDefault="00A47433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47433" w:rsidRDefault="00A474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7433" w:rsidRDefault="00A474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7433" w:rsidRDefault="00A474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7433" w:rsidRDefault="00A474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7433" w:rsidRDefault="00A474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7433" w:rsidRDefault="00A474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7433" w:rsidRDefault="00A474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7433" w:rsidRDefault="00A474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7433" w:rsidRDefault="00A47433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sectPr w:rsidR="00A47433">
      <w:footerReference w:type="default" r:id="rId9"/>
      <w:pgSz w:w="23811" w:h="16838" w:orient="landscape"/>
      <w:pgMar w:top="993" w:right="705" w:bottom="1135" w:left="709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E9" w:rsidRDefault="00ED70E9">
      <w:pPr>
        <w:spacing w:line="240" w:lineRule="auto"/>
      </w:pPr>
      <w:r>
        <w:separator/>
      </w:r>
    </w:p>
  </w:endnote>
  <w:endnote w:type="continuationSeparator" w:id="0">
    <w:p w:rsidR="00ED70E9" w:rsidRDefault="00ED7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Noto Serif CJK SC">
    <w:charset w:val="86"/>
    <w:family w:val="auto"/>
    <w:pitch w:val="default"/>
    <w:sig w:usb0="30000083" w:usb1="2BDF3C10" w:usb2="00000016" w:usb3="00000000" w:csb0="602E0107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Gubb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;Arial Unicode MS">
    <w:altName w:val="Times New Roman"/>
    <w:charset w:val="00"/>
    <w:family w:val="auto"/>
    <w:pitch w:val="default"/>
  </w:font>
  <w:font w:name="MS Mincho;ＭＳ 明朝">
    <w:altName w:val="Gubb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charset w:val="00"/>
    <w:family w:val="auto"/>
    <w:pitch w:val="default"/>
  </w:font>
  <w:font w:name="Liberation Sans;Arial">
    <w:altName w:val="Times New Roman"/>
    <w:charset w:val="00"/>
    <w:family w:val="auto"/>
    <w:pitch w:val="default"/>
  </w:font>
  <w:font w:name="Noto Sans CJK SC Regular">
    <w:altName w:val="Gubbi"/>
    <w:charset w:val="00"/>
    <w:family w:val="auto"/>
    <w:pitch w:val="default"/>
  </w:font>
  <w:font w:name="Microsoft YaHei">
    <w:altName w:val="Droid Sans Fallbac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33" w:rsidRDefault="00ED70E9">
    <w:pPr>
      <w:pStyle w:val="Stopka"/>
      <w:jc w:val="right"/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CE1B6B"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</w:p>
  <w:p w:rsidR="00A47433" w:rsidRDefault="00A47433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E9" w:rsidRDefault="00ED70E9">
      <w:pPr>
        <w:spacing w:line="240" w:lineRule="auto"/>
      </w:pPr>
      <w:r>
        <w:separator/>
      </w:r>
    </w:p>
  </w:footnote>
  <w:footnote w:type="continuationSeparator" w:id="0">
    <w:p w:rsidR="00ED70E9" w:rsidRDefault="00ED70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433"/>
    <w:rsid w:val="2F1F4838"/>
    <w:rsid w:val="3E4AE9C2"/>
    <w:rsid w:val="5CDF7592"/>
    <w:rsid w:val="7FAA72E5"/>
    <w:rsid w:val="9BFDA54C"/>
    <w:rsid w:val="AF7F91F1"/>
    <w:rsid w:val="BFFE5C72"/>
    <w:rsid w:val="F97F0198"/>
    <w:rsid w:val="FB9E7972"/>
    <w:rsid w:val="FCDDB1B5"/>
    <w:rsid w:val="FDF15F01"/>
    <w:rsid w:val="00A47433"/>
    <w:rsid w:val="00CE1B6B"/>
    <w:rsid w:val="00E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endnote text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Signatur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spacing w:after="140" w:line="288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pPr>
      <w:spacing w:line="240" w:lineRule="auto"/>
    </w:pPr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character" w:styleId="Uwydatnienie">
    <w:name w:val="Emphasis"/>
    <w:qFormat/>
    <w:rPr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customStyle="1" w:styleId="WW8Num1z0">
    <w:name w:val="WW8Num1z0"/>
    <w:qFormat/>
    <w:rPr>
      <w:rFonts w:ascii="Symbol" w:hAnsi="Symbol" w:cs="Symbol"/>
      <w:sz w:val="20"/>
      <w:szCs w:val="20"/>
      <w:lang w:eastAsia="en-US"/>
    </w:rPr>
  </w:style>
  <w:style w:type="character" w:customStyle="1" w:styleId="WW8Num2z0">
    <w:name w:val="WW8Num2z0"/>
    <w:qFormat/>
    <w:rPr>
      <w:rFonts w:ascii="Times New Roman" w:eastAsia="Calibri" w:hAnsi="Times New Roman" w:cs="Times New Roman"/>
      <w:b/>
      <w:lang w:eastAsia="en-U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Times New Roman" w:hAnsi="Times New Roman" w:cs="Times New Roman"/>
      <w:sz w:val="24"/>
      <w:szCs w:val="24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8z1">
    <w:name w:val="WW8Num8z1"/>
    <w:qFormat/>
    <w:rPr>
      <w:rFonts w:cs="Times New Roman"/>
      <w:color w:val="00000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Cs/>
    </w:rPr>
  </w:style>
  <w:style w:type="character" w:customStyle="1" w:styleId="WW8Num11z1">
    <w:name w:val="WW8Num11z1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3z0">
    <w:name w:val="WW8Num13z0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13z1">
    <w:name w:val="WW8Num13z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qFormat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  <w:lang w:eastAsia="en-US"/>
    </w:rPr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27z1">
    <w:name w:val="WW8Num27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30z1">
    <w:name w:val="WW8Num30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hAnsi="Times New Roman" w:cs="Times New Roman"/>
      <w:sz w:val="24"/>
      <w:szCs w:val="24"/>
    </w:rPr>
  </w:style>
  <w:style w:type="character" w:customStyle="1" w:styleId="WW8Num32z0">
    <w:name w:val="WW8Num32z0"/>
    <w:qFormat/>
    <w:rPr>
      <w:rFonts w:ascii="Times New Roman" w:eastAsia="Calibri" w:hAnsi="Times New Roman" w:cs="Times New Roman"/>
      <w:b/>
      <w:lang w:eastAsia="en-US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33z1">
    <w:name w:val="WW8Num33z1"/>
    <w:qFormat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hAnsi="Times New Roman" w:cs="Times New Roman"/>
      <w:sz w:val="24"/>
      <w:szCs w:val="24"/>
    </w:rPr>
  </w:style>
  <w:style w:type="character" w:customStyle="1" w:styleId="WW8Num35z0">
    <w:name w:val="WW8Num35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8z2">
    <w:name w:val="WW8Num38z2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8z3">
    <w:name w:val="WW8Num38z3"/>
    <w:qFormat/>
  </w:style>
  <w:style w:type="character" w:customStyle="1" w:styleId="WW8Num38z4">
    <w:name w:val="WW8Num38z4"/>
    <w:qFormat/>
    <w:rPr>
      <w:b/>
    </w:rPr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39z1">
    <w:name w:val="WW8Num39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eastAsia="MS Mincho;ＭＳ 明朝" w:hAnsi="Times New Roman" w:cs="Times New Roman"/>
      <w:sz w:val="24"/>
      <w:szCs w:val="24"/>
      <w:lang w:eastAsia="pl-PL"/>
    </w:rPr>
  </w:style>
  <w:style w:type="character" w:customStyle="1" w:styleId="WW8Num41z0">
    <w:name w:val="WW8Num41z0"/>
    <w:qFormat/>
    <w:rPr>
      <w:rFonts w:ascii="Times New Roman" w:hAnsi="Times New Roman" w:cs="Times New Roman"/>
      <w:sz w:val="24"/>
      <w:szCs w:val="24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Times New Roman" w:hAnsi="Times New Roman" w:cs="Times New Roman"/>
      <w:sz w:val="24"/>
      <w:szCs w:val="24"/>
    </w:rPr>
  </w:style>
  <w:style w:type="character" w:customStyle="1" w:styleId="WW8Num44z0">
    <w:name w:val="WW8Num44z0"/>
    <w:qFormat/>
    <w:rPr>
      <w:lang w:eastAsia="pl-PL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  <w:rPr>
      <w:rFonts w:ascii="Times New Roman" w:eastAsia="MS Mincho;ＭＳ 明朝" w:hAnsi="Times New Roman" w:cs="Times New Roman"/>
      <w:sz w:val="24"/>
      <w:szCs w:val="24"/>
      <w:lang w:eastAsia="pl-PL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7z6">
    <w:name w:val="WW8Num7z6"/>
    <w:qFormat/>
  </w:style>
  <w:style w:type="character" w:customStyle="1" w:styleId="WW8Num9z1">
    <w:name w:val="WW8Num9z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1">
    <w:name w:val="WW8Num17z1"/>
    <w:qFormat/>
    <w:rPr>
      <w:color w:val="0070C0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imes New Roman" w:hAnsi="Times New Roman" w:cs="Times New Roman"/>
      <w:sz w:val="24"/>
      <w:szCs w:val="24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imes New Roman" w:hAnsi="Times New Roman" w:cs="Times New Roman"/>
      <w:sz w:val="24"/>
      <w:szCs w:val="24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2z1">
    <w:name w:val="WW8Num32z1"/>
    <w:qFormat/>
    <w:rPr>
      <w:rFonts w:ascii="Times New Roman" w:hAnsi="Times New Roman" w:cs="Times New Roman"/>
      <w:sz w:val="24"/>
      <w:szCs w:val="24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  <w:rPr>
      <w:rFonts w:ascii="Times New Roman" w:hAnsi="Times New Roman" w:cs="Times New Roman"/>
      <w:sz w:val="24"/>
      <w:szCs w:val="24"/>
    </w:rPr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9z2">
    <w:name w:val="WW8Num39z2"/>
    <w:qFormat/>
  </w:style>
  <w:style w:type="character" w:customStyle="1" w:styleId="WW8Num40z1">
    <w:name w:val="WW8Num40z1"/>
    <w:qFormat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1">
    <w:name w:val="WW8Num43z1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1">
    <w:name w:val="WW8Num46z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6z3">
    <w:name w:val="WW8Num46z3"/>
    <w:qFormat/>
  </w:style>
  <w:style w:type="character" w:customStyle="1" w:styleId="WW8Num48z0">
    <w:name w:val="WW8Num48z0"/>
    <w:qFormat/>
    <w:rPr>
      <w:rFonts w:ascii="Times New Roman" w:hAnsi="Times New Roman" w:cs="Times New Roman"/>
      <w:sz w:val="24"/>
      <w:szCs w:val="24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  <w:rPr>
      <w:rFonts w:ascii="Symbol" w:eastAsia="Times New Roman" w:hAnsi="Symbol" w:cs="Times New Roman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Symbol" w:eastAsia="Calibri" w:hAnsi="Symbol" w:cs="Symbol"/>
      <w:sz w:val="20"/>
      <w:szCs w:val="20"/>
      <w:lang w:eastAsia="en-US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Times New Roman" w:hAnsi="Times New Roman" w:cs="Times New Roman"/>
      <w:sz w:val="24"/>
      <w:szCs w:val="24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57z1">
    <w:name w:val="WW8Num57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sz w:val="24"/>
      <w:szCs w:val="24"/>
    </w:rPr>
  </w:style>
  <w:style w:type="character" w:customStyle="1" w:styleId="WW8Num59z1">
    <w:name w:val="WW8Num59z1"/>
    <w:qFormat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hAnsi="Times New Roman" w:cs="Times New Roman"/>
      <w:sz w:val="24"/>
      <w:szCs w:val="24"/>
    </w:rPr>
  </w:style>
  <w:style w:type="character" w:customStyle="1" w:styleId="WW8Num61z1">
    <w:name w:val="WW8Num61z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1z3">
    <w:name w:val="WW8Num61z3"/>
    <w:qFormat/>
  </w:style>
  <w:style w:type="character" w:customStyle="1" w:styleId="WW8Num62z0">
    <w:name w:val="WW8Num62z0"/>
    <w:qFormat/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Times New Roman" w:hAnsi="Times New Roman" w:cs="Times New Roman"/>
      <w:sz w:val="24"/>
      <w:szCs w:val="24"/>
    </w:rPr>
  </w:style>
  <w:style w:type="character" w:customStyle="1" w:styleId="WW8Num63z1">
    <w:name w:val="WW8Num63z1"/>
    <w:qFormat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3z2">
    <w:name w:val="WW8Num63z2"/>
    <w:qFormat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</w:style>
  <w:style w:type="character" w:customStyle="1" w:styleId="WW8Num64z1">
    <w:name w:val="WW8Num64z1"/>
    <w:qFormat/>
    <w:rPr>
      <w:rFonts w:ascii="Symbol" w:eastAsia="Times New Roman" w:hAnsi="Symbol" w:cs="Times New Roman"/>
    </w:rPr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66z1">
    <w:name w:val="WW8Num66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69z1">
    <w:name w:val="WW8Num69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ascii="Times New Roman" w:hAnsi="Times New Roman" w:cs="Times New Roman"/>
      <w:sz w:val="24"/>
      <w:szCs w:val="24"/>
    </w:rPr>
  </w:style>
  <w:style w:type="character" w:customStyle="1" w:styleId="WW8Num71z1">
    <w:name w:val="WW8Num71z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1z3">
    <w:name w:val="WW8Num71z3"/>
    <w:qFormat/>
  </w:style>
  <w:style w:type="character" w:customStyle="1" w:styleId="WW8Num72z0">
    <w:name w:val="WW8Num72z0"/>
    <w:qFormat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Times New Roman" w:eastAsia="Calibri" w:hAnsi="Times New Roman" w:cs="Times New Roman"/>
      <w:b/>
      <w:lang w:eastAsia="en-US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75z1">
    <w:name w:val="WW8Num75z1"/>
    <w:qFormat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sz w:val="24"/>
      <w:szCs w:val="24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0z2">
    <w:name w:val="WW8Num80z2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0z3">
    <w:name w:val="WW8Num80z3"/>
    <w:qFormat/>
  </w:style>
  <w:style w:type="character" w:customStyle="1" w:styleId="WW8Num80z4">
    <w:name w:val="WW8Num80z4"/>
    <w:qFormat/>
    <w:rPr>
      <w:b/>
    </w:rPr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81z1">
    <w:name w:val="WW8Num81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Times New Roman" w:eastAsia="MS Mincho;ＭＳ 明朝" w:hAnsi="Times New Roman" w:cs="Times New Roman"/>
      <w:sz w:val="24"/>
      <w:szCs w:val="24"/>
      <w:lang w:eastAsia="pl-PL"/>
    </w:rPr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rFonts w:ascii="Times New Roman" w:hAnsi="Times New Roman" w:cs="Times New Roman"/>
      <w:sz w:val="24"/>
      <w:szCs w:val="24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hAnsi="Times New Roman" w:cs="Times New Roman"/>
      <w:sz w:val="24"/>
      <w:szCs w:val="24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lang w:eastAsia="pl-PL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Times New Roman" w:eastAsia="MS Mincho;ＭＳ 明朝" w:hAnsi="Times New Roman" w:cs="Times New Roman"/>
      <w:sz w:val="24"/>
      <w:szCs w:val="24"/>
      <w:lang w:eastAsia="pl-PL"/>
    </w:rPr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10z1">
    <w:name w:val="WW8Num10z1"/>
    <w:qFormat/>
    <w:rPr>
      <w:rFonts w:ascii="Arial" w:eastAsia="Times New Roman" w:hAnsi="Arial" w:cs="Arial"/>
      <w:sz w:val="20"/>
      <w:szCs w:val="2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2z1">
    <w:name w:val="WW8Num12z1"/>
    <w:qFormat/>
    <w:rPr>
      <w:color w:val="00000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2">
    <w:name w:val="WW8Num14z2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3z1">
    <w:name w:val="WW8Num23z1"/>
    <w:qFormat/>
    <w:rPr>
      <w:color w:val="0070C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  <w:rPr>
      <w:rFonts w:cs="Times New Roman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6z1">
    <w:name w:val="WW8Num26z1"/>
    <w:qFormat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2">
    <w:name w:val="WW8Num27z2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6">
    <w:name w:val="WW8Num35z6"/>
    <w:qFormat/>
  </w:style>
  <w:style w:type="character" w:customStyle="1" w:styleId="WW8Num37z1">
    <w:name w:val="WW8Num37z1"/>
    <w:qFormat/>
    <w:rPr>
      <w:rFonts w:ascii="Arial" w:eastAsia="Times New Roman" w:hAnsi="Arial" w:cs="Arial"/>
      <w:sz w:val="20"/>
      <w:szCs w:val="20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0z2">
    <w:name w:val="WW8Num40z2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6z2">
    <w:name w:val="WW8Num46z2"/>
    <w:qFormat/>
    <w:rPr>
      <w:rFonts w:eastAsia="Times New Roman" w:cs="Times New Roman"/>
    </w:rPr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Times New Roman" w:hAnsi="Calibri" w:cs="Calibri"/>
      <w:sz w:val="20"/>
      <w:szCs w:val="20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customStyle="1" w:styleId="TekstprzypisudolnegoZnak">
    <w:name w:val="Tekst przypisu dolnego Znak"/>
    <w:qFormat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qFormat/>
    <w:rPr>
      <w:rFonts w:ascii="Calibri" w:eastAsia="Times New Roman" w:hAnsi="Calibri" w:cs="Calibri"/>
    </w:rPr>
  </w:style>
  <w:style w:type="character" w:customStyle="1" w:styleId="StopkaZnak">
    <w:name w:val="Stopka Znak"/>
    <w:qFormat/>
    <w:rPr>
      <w:rFonts w:ascii="Calibri" w:eastAsia="Times New Roman" w:hAnsi="Calibri" w:cs="Calibri"/>
    </w:rPr>
  </w:style>
  <w:style w:type="character" w:customStyle="1" w:styleId="TematkomentarzaZnak">
    <w:name w:val="Temat komentarza Znak"/>
    <w:qFormat/>
    <w:rPr>
      <w:rFonts w:ascii="Calibri" w:eastAsia="Times New Roman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qFormat/>
    <w:rPr>
      <w:rFonts w:eastAsia="Times New Roman" w:cs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komentarzaZnak1">
    <w:name w:val="Tekst komentarza Znak1"/>
    <w:qFormat/>
    <w:rPr>
      <w:rFonts w:ascii="Calibri" w:hAnsi="Calibri" w:cs="Calibri"/>
      <w:lang w:eastAsia="zh-CN"/>
    </w:rPr>
  </w:style>
  <w:style w:type="character" w:customStyle="1" w:styleId="alb">
    <w:name w:val="a_lb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rticletitle">
    <w:name w:val="articletitle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qFormat/>
    <w:pPr>
      <w:suppressAutoHyphens/>
      <w:spacing w:after="0"/>
    </w:pPr>
    <w:rPr>
      <w:rFonts w:ascii="Times New Roman" w:eastAsia="MS Mincho;ＭＳ 明朝" w:hAnsi="Times New Roman" w:cs="Times New Roman"/>
      <w:color w:val="000000"/>
      <w:sz w:val="22"/>
      <w:szCs w:val="24"/>
      <w:lang w:eastAsia="ja-JP"/>
    </w:rPr>
  </w:style>
  <w:style w:type="paragraph" w:customStyle="1" w:styleId="Poprawka1">
    <w:name w:val="Poprawka1"/>
    <w:qFormat/>
    <w:pPr>
      <w:suppressAutoHyphens/>
      <w:spacing w:after="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msonormal0">
    <w:name w:val="msonormal"/>
    <w:basedOn w:val="Normalny"/>
    <w:qFormat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qFormat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qFormat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qFormat/>
    <w:pPr>
      <w:suppressAutoHyphens w:val="0"/>
      <w:spacing w:beforeAutospacing="1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3">
    <w:name w:val="xl6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pPr>
      <w:suppressAutoHyphens w:val="0"/>
      <w:spacing w:beforeAutospacing="1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B0F0"/>
      <w:suppressAutoHyphens w:val="0"/>
      <w:spacing w:beforeAutospacing="1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uppressAutoHyphens w:val="0"/>
      <w:spacing w:beforeAutospacing="1" w:afterAutospacing="1" w:line="240" w:lineRule="auto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0C0C0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0C0C0"/>
      <w:suppressAutoHyphens w:val="0"/>
      <w:spacing w:beforeAutospacing="1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0C0C0"/>
      <w:suppressAutoHyphens w:val="0"/>
      <w:spacing w:beforeAutospacing="1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FF" w:fill="95B3D7"/>
      <w:suppressAutoHyphens w:val="0"/>
      <w:spacing w:beforeAutospacing="1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uppressAutoHyphens w:val="0"/>
      <w:spacing w:beforeAutospacing="1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0C0C0"/>
      <w:suppressAutoHyphens w:val="0"/>
      <w:spacing w:beforeAutospacing="1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1774</Words>
  <Characters>10646</Characters>
  <Application>Microsoft Office Word</Application>
  <DocSecurity>0</DocSecurity>
  <Lines>88</Lines>
  <Paragraphs>24</Paragraphs>
  <ScaleCrop>false</ScaleCrop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Zaremba</dc:creator>
  <cp:lastModifiedBy>JoKoWo</cp:lastModifiedBy>
  <cp:revision>29</cp:revision>
  <cp:lastPrinted>2017-09-07T11:40:00Z</cp:lastPrinted>
  <dcterms:created xsi:type="dcterms:W3CDTF">2020-04-28T18:54:00Z</dcterms:created>
  <dcterms:modified xsi:type="dcterms:W3CDTF">2020-05-19T06:40:00Z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1033-11.1.0.9505</vt:lpwstr>
  </property>
</Properties>
</file>