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490132" w14:textId="76828D5B" w:rsidR="004326BB" w:rsidRPr="0078277D" w:rsidRDefault="004326BB" w:rsidP="004326BB">
      <w:pPr>
        <w:pStyle w:val="Akapitzli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277D">
        <w:rPr>
          <w:rFonts w:ascii="Times New Roman" w:hAnsi="Times New Roman" w:cs="Times New Roman"/>
          <w:b/>
          <w:sz w:val="28"/>
          <w:szCs w:val="28"/>
        </w:rPr>
        <w:t xml:space="preserve">Choroby wewnętrzne dr </w:t>
      </w:r>
      <w:r>
        <w:rPr>
          <w:rFonts w:ascii="Times New Roman" w:hAnsi="Times New Roman" w:cs="Times New Roman"/>
          <w:b/>
          <w:sz w:val="28"/>
          <w:szCs w:val="28"/>
        </w:rPr>
        <w:t xml:space="preserve">hab. prof. UM </w:t>
      </w:r>
      <w:r w:rsidRPr="0078277D">
        <w:rPr>
          <w:rFonts w:ascii="Times New Roman" w:hAnsi="Times New Roman" w:cs="Times New Roman"/>
          <w:b/>
          <w:sz w:val="28"/>
          <w:szCs w:val="28"/>
        </w:rPr>
        <w:t>P</w:t>
      </w:r>
      <w:r>
        <w:rPr>
          <w:rFonts w:ascii="Times New Roman" w:hAnsi="Times New Roman" w:cs="Times New Roman"/>
          <w:b/>
          <w:sz w:val="28"/>
          <w:szCs w:val="28"/>
        </w:rPr>
        <w:t>aulina</w:t>
      </w:r>
      <w:r w:rsidRPr="0078277D">
        <w:rPr>
          <w:rFonts w:ascii="Times New Roman" w:hAnsi="Times New Roman" w:cs="Times New Roman"/>
          <w:b/>
          <w:sz w:val="28"/>
          <w:szCs w:val="28"/>
        </w:rPr>
        <w:t xml:space="preserve"> Kleniewska</w:t>
      </w:r>
    </w:p>
    <w:p w14:paraId="77BFC542" w14:textId="77777777" w:rsidR="004326BB" w:rsidRPr="001923C8" w:rsidRDefault="004326BB" w:rsidP="004326BB">
      <w:pPr>
        <w:pStyle w:val="Akapitzlist"/>
        <w:rPr>
          <w:rFonts w:ascii="Times New Roman" w:hAnsi="Times New Roman" w:cs="Times New Roman"/>
          <w:sz w:val="24"/>
          <w:szCs w:val="24"/>
          <w:u w:val="single"/>
        </w:rPr>
      </w:pPr>
    </w:p>
    <w:p w14:paraId="12FF7CF9" w14:textId="77777777" w:rsidR="004326BB" w:rsidRPr="001923C8" w:rsidRDefault="004326BB" w:rsidP="004326B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923C8">
        <w:rPr>
          <w:rFonts w:ascii="Times New Roman" w:hAnsi="Times New Roman" w:cs="Times New Roman"/>
          <w:sz w:val="24"/>
          <w:szCs w:val="24"/>
        </w:rPr>
        <w:t>Jakie choroby mogą towarzyszyć otyłości? Wymień 4</w:t>
      </w:r>
      <w:r>
        <w:rPr>
          <w:rFonts w:ascii="Times New Roman" w:hAnsi="Times New Roman" w:cs="Times New Roman"/>
          <w:sz w:val="24"/>
          <w:szCs w:val="24"/>
        </w:rPr>
        <w:t xml:space="preserve"> i uzasadnij wybór</w:t>
      </w:r>
    </w:p>
    <w:p w14:paraId="6E6A2A01" w14:textId="77777777" w:rsidR="004326BB" w:rsidRPr="001923C8" w:rsidRDefault="004326BB" w:rsidP="004326B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923C8">
        <w:rPr>
          <w:rFonts w:ascii="Times New Roman" w:hAnsi="Times New Roman" w:cs="Times New Roman"/>
          <w:sz w:val="24"/>
          <w:szCs w:val="24"/>
        </w:rPr>
        <w:t>Na czym polega profilaktyka nadciśnienia tętniczego?</w:t>
      </w:r>
    </w:p>
    <w:p w14:paraId="79DA687D" w14:textId="77777777" w:rsidR="004326BB" w:rsidRPr="001923C8" w:rsidRDefault="004326BB" w:rsidP="004326B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923C8">
        <w:rPr>
          <w:rFonts w:ascii="Times New Roman" w:hAnsi="Times New Roman" w:cs="Times New Roman"/>
          <w:sz w:val="24"/>
          <w:szCs w:val="24"/>
        </w:rPr>
        <w:t>Jakie są konsekwencje nieleczonego nadciśnienia tętniczego?</w:t>
      </w:r>
    </w:p>
    <w:p w14:paraId="4AE774A0" w14:textId="77777777" w:rsidR="004326BB" w:rsidRPr="001923C8" w:rsidRDefault="004326BB" w:rsidP="004326B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923C8">
        <w:rPr>
          <w:rFonts w:ascii="Times New Roman" w:hAnsi="Times New Roman" w:cs="Times New Roman"/>
          <w:sz w:val="24"/>
          <w:szCs w:val="24"/>
        </w:rPr>
        <w:t>Za pomocą jakich badań można zdiagnozować marskość wątroby?</w:t>
      </w:r>
    </w:p>
    <w:p w14:paraId="2C7209A6" w14:textId="77777777" w:rsidR="004326BB" w:rsidRPr="001923C8" w:rsidRDefault="004326BB" w:rsidP="004326B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923C8">
        <w:rPr>
          <w:rFonts w:ascii="Times New Roman" w:hAnsi="Times New Roman" w:cs="Times New Roman"/>
          <w:color w:val="000000"/>
          <w:sz w:val="24"/>
          <w:szCs w:val="24"/>
        </w:rPr>
        <w:t>Jak można się zarazić WZW typu A? Na czym polega profilaktyka?</w:t>
      </w:r>
    </w:p>
    <w:p w14:paraId="2DE8F1E2" w14:textId="77777777" w:rsidR="004326BB" w:rsidRPr="001923C8" w:rsidRDefault="004326BB" w:rsidP="004326B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923C8">
        <w:rPr>
          <w:rFonts w:ascii="Times New Roman" w:hAnsi="Times New Roman" w:cs="Times New Roman"/>
          <w:sz w:val="24"/>
          <w:szCs w:val="24"/>
        </w:rPr>
        <w:t>Czym jest GERD? Wymień objawy</w:t>
      </w:r>
    </w:p>
    <w:p w14:paraId="5C943701" w14:textId="77777777" w:rsidR="004326BB" w:rsidRPr="001923C8" w:rsidRDefault="004326BB" w:rsidP="004326B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923C8">
        <w:rPr>
          <w:rFonts w:ascii="Times New Roman" w:eastAsia="Times New Roman" w:hAnsi="Times New Roman" w:cs="Times New Roman"/>
          <w:sz w:val="24"/>
          <w:szCs w:val="24"/>
          <w:lang w:eastAsia="pl-PL"/>
        </w:rPr>
        <w:t>Wymień przynajmniej 4 objawy nadczynności tarczycy</w:t>
      </w:r>
    </w:p>
    <w:p w14:paraId="3D0EFB47" w14:textId="77777777" w:rsidR="004326BB" w:rsidRPr="001923C8" w:rsidRDefault="004326BB" w:rsidP="004326B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923C8">
        <w:rPr>
          <w:rFonts w:ascii="Times New Roman" w:hAnsi="Times New Roman" w:cs="Times New Roman"/>
          <w:sz w:val="24"/>
          <w:szCs w:val="24"/>
        </w:rPr>
        <w:t>Podaj co najmniej 4 czynniki ryzyka wystąpienia choroby niedokrwiennej serca</w:t>
      </w:r>
    </w:p>
    <w:p w14:paraId="02CAAB70" w14:textId="77777777" w:rsidR="004326BB" w:rsidRDefault="004326BB" w:rsidP="004326B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923C8">
        <w:rPr>
          <w:rFonts w:ascii="Times New Roman" w:hAnsi="Times New Roman" w:cs="Times New Roman"/>
          <w:sz w:val="24"/>
          <w:szCs w:val="24"/>
        </w:rPr>
        <w:t>Wymień 3 choroby obturacyjne układu oddechowego</w:t>
      </w:r>
    </w:p>
    <w:p w14:paraId="341F9698" w14:textId="77777777" w:rsidR="004326BB" w:rsidRPr="001948E2" w:rsidRDefault="004326BB" w:rsidP="004326B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923C8">
        <w:rPr>
          <w:rFonts w:ascii="Times New Roman" w:hAnsi="Times New Roman" w:cs="Times New Roman"/>
          <w:color w:val="000000"/>
          <w:sz w:val="24"/>
          <w:szCs w:val="24"/>
        </w:rPr>
        <w:t>Wymień 4 czynniki ryzyka (modyfikowalne) miażdżycy</w:t>
      </w:r>
    </w:p>
    <w:p w14:paraId="3AE113D2" w14:textId="77777777" w:rsidR="004326BB" w:rsidRPr="001923C8" w:rsidRDefault="004326BB" w:rsidP="004326B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923C8">
        <w:rPr>
          <w:rFonts w:ascii="Times New Roman" w:hAnsi="Times New Roman" w:cs="Times New Roman"/>
          <w:sz w:val="24"/>
          <w:szCs w:val="24"/>
        </w:rPr>
        <w:t>Zdefiniuj pojęcie biegunka, wymień powikłania</w:t>
      </w:r>
    </w:p>
    <w:p w14:paraId="67C23E85" w14:textId="77777777" w:rsidR="004326BB" w:rsidRPr="001923C8" w:rsidRDefault="004326BB" w:rsidP="004326B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923C8">
        <w:rPr>
          <w:rFonts w:ascii="Times New Roman" w:hAnsi="Times New Roman" w:cs="Times New Roman"/>
          <w:sz w:val="24"/>
          <w:szCs w:val="24"/>
        </w:rPr>
        <w:t>Wymień cechy typowego bólu dławicowego serca</w:t>
      </w:r>
    </w:p>
    <w:p w14:paraId="21E56F5A" w14:textId="77777777" w:rsidR="004326BB" w:rsidRPr="001923C8" w:rsidRDefault="004326BB" w:rsidP="004326B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923C8">
        <w:rPr>
          <w:rFonts w:ascii="Times New Roman" w:hAnsi="Times New Roman" w:cs="Times New Roman"/>
          <w:sz w:val="24"/>
          <w:szCs w:val="24"/>
        </w:rPr>
        <w:t>Jak dzielimy zapalenia płuc wywołane przez drobnoustroje?</w:t>
      </w:r>
    </w:p>
    <w:p w14:paraId="79ED8CE9" w14:textId="77777777" w:rsidR="004326BB" w:rsidRPr="001923C8" w:rsidRDefault="004326BB" w:rsidP="004326B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923C8">
        <w:rPr>
          <w:rFonts w:ascii="Times New Roman" w:hAnsi="Times New Roman" w:cs="Times New Roman"/>
          <w:sz w:val="24"/>
          <w:szCs w:val="24"/>
        </w:rPr>
        <w:t>Czym jest dysfagia?</w:t>
      </w:r>
    </w:p>
    <w:p w14:paraId="2943AFD8" w14:textId="77777777" w:rsidR="004326BB" w:rsidRPr="001923C8" w:rsidRDefault="004326BB" w:rsidP="004326B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923C8">
        <w:rPr>
          <w:rFonts w:ascii="Times New Roman" w:hAnsi="Times New Roman" w:cs="Times New Roman"/>
          <w:sz w:val="24"/>
          <w:szCs w:val="24"/>
        </w:rPr>
        <w:t>Podaj definicję oraz rodzaje cukrzycy</w:t>
      </w:r>
    </w:p>
    <w:p w14:paraId="24BDCC35" w14:textId="77777777" w:rsidR="004326BB" w:rsidRPr="001923C8" w:rsidRDefault="004326BB" w:rsidP="004326B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923C8">
        <w:rPr>
          <w:rFonts w:ascii="Times New Roman" w:hAnsi="Times New Roman" w:cs="Times New Roman"/>
          <w:sz w:val="24"/>
          <w:szCs w:val="24"/>
        </w:rPr>
        <w:t xml:space="preserve">Wymień badania diagnostyczne stosowane w diagnostyce zapalenia żołądka wywołanego przez </w:t>
      </w:r>
      <w:proofErr w:type="spellStart"/>
      <w:r w:rsidRPr="001923C8">
        <w:rPr>
          <w:rFonts w:ascii="Times New Roman" w:hAnsi="Times New Roman" w:cs="Times New Roman"/>
          <w:i/>
          <w:iCs/>
          <w:sz w:val="24"/>
          <w:szCs w:val="24"/>
        </w:rPr>
        <w:t>Helicobacter</w:t>
      </w:r>
      <w:proofErr w:type="spellEnd"/>
      <w:r w:rsidRPr="001923C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923C8">
        <w:rPr>
          <w:rFonts w:ascii="Times New Roman" w:hAnsi="Times New Roman" w:cs="Times New Roman"/>
          <w:i/>
          <w:iCs/>
          <w:sz w:val="24"/>
          <w:szCs w:val="24"/>
        </w:rPr>
        <w:t>pyroli</w:t>
      </w:r>
      <w:proofErr w:type="spellEnd"/>
    </w:p>
    <w:p w14:paraId="204FE5D2" w14:textId="77777777" w:rsidR="004326BB" w:rsidRPr="001923C8" w:rsidRDefault="004326BB" w:rsidP="004326B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923C8">
        <w:rPr>
          <w:rFonts w:ascii="Times New Roman" w:hAnsi="Times New Roman" w:cs="Times New Roman"/>
          <w:sz w:val="24"/>
          <w:szCs w:val="24"/>
        </w:rPr>
        <w:t>Podaj etiologię choroby refleksowej przełyku</w:t>
      </w:r>
    </w:p>
    <w:p w14:paraId="34307797" w14:textId="77777777" w:rsidR="004326BB" w:rsidRPr="001923C8" w:rsidRDefault="004326BB" w:rsidP="004326B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923C8">
        <w:rPr>
          <w:rFonts w:ascii="Times New Roman" w:hAnsi="Times New Roman" w:cs="Times New Roman"/>
          <w:sz w:val="24"/>
          <w:szCs w:val="24"/>
        </w:rPr>
        <w:t xml:space="preserve">Zdefiniuj </w:t>
      </w:r>
      <w:proofErr w:type="spellStart"/>
      <w:r w:rsidRPr="001923C8">
        <w:rPr>
          <w:rFonts w:ascii="Times New Roman" w:hAnsi="Times New Roman" w:cs="Times New Roman"/>
          <w:sz w:val="24"/>
          <w:szCs w:val="24"/>
        </w:rPr>
        <w:t>pojecie</w:t>
      </w:r>
      <w:proofErr w:type="spellEnd"/>
      <w:r w:rsidRPr="001923C8">
        <w:rPr>
          <w:rFonts w:ascii="Times New Roman" w:hAnsi="Times New Roman" w:cs="Times New Roman"/>
          <w:sz w:val="24"/>
          <w:szCs w:val="24"/>
        </w:rPr>
        <w:t xml:space="preserve"> udar mózgu, podaj podział</w:t>
      </w:r>
    </w:p>
    <w:p w14:paraId="4268AE94" w14:textId="77777777" w:rsidR="004326BB" w:rsidRPr="001923C8" w:rsidRDefault="004326BB" w:rsidP="004326B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923C8">
        <w:rPr>
          <w:rFonts w:ascii="Times New Roman" w:hAnsi="Times New Roman" w:cs="Times New Roman"/>
          <w:sz w:val="24"/>
          <w:szCs w:val="24"/>
        </w:rPr>
        <w:t>Wymień typowe objawy udaru mózgu</w:t>
      </w:r>
    </w:p>
    <w:p w14:paraId="44FE2B9F" w14:textId="77777777" w:rsidR="004326BB" w:rsidRPr="00C66299" w:rsidRDefault="004326BB" w:rsidP="004326B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923C8">
        <w:rPr>
          <w:rFonts w:ascii="Times New Roman" w:hAnsi="Times New Roman" w:cs="Times New Roman"/>
          <w:sz w:val="24"/>
          <w:szCs w:val="24"/>
        </w:rPr>
        <w:t>Podaj przyczyny udaru mózgu</w:t>
      </w:r>
    </w:p>
    <w:p w14:paraId="65DC5404" w14:textId="77777777" w:rsidR="004326BB" w:rsidRDefault="004326BB" w:rsidP="004326BB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2486C0C7" w14:textId="77777777" w:rsidR="004326BB" w:rsidRDefault="004326BB"/>
    <w:sectPr w:rsidR="004326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EF4E09"/>
    <w:multiLevelType w:val="hybridMultilevel"/>
    <w:tmpl w:val="01A45C64"/>
    <w:lvl w:ilvl="0" w:tplc="43F8CD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033903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6BB"/>
    <w:rsid w:val="004326BB"/>
    <w:rsid w:val="004D2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8F40E"/>
  <w15:chartTrackingRefBased/>
  <w15:docId w15:val="{9C526AFC-4193-4FDA-8D89-5D18F939D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26BB"/>
    <w:pPr>
      <w:spacing w:after="200" w:line="276" w:lineRule="auto"/>
      <w:ind w:left="720"/>
      <w:contextualSpacing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930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Appel</dc:creator>
  <cp:keywords/>
  <dc:description/>
  <cp:lastModifiedBy>Ewa Appel</cp:lastModifiedBy>
  <cp:revision>1</cp:revision>
  <dcterms:created xsi:type="dcterms:W3CDTF">2024-10-02T07:35:00Z</dcterms:created>
  <dcterms:modified xsi:type="dcterms:W3CDTF">2024-10-02T07:36:00Z</dcterms:modified>
</cp:coreProperties>
</file>