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DB7" w14:textId="5D5E1AB3" w:rsidR="003A0B49" w:rsidRDefault="00DB38B1" w:rsidP="003011F4">
      <w:pPr>
        <w:jc w:val="both"/>
        <w:rPr>
          <w:rFonts w:cstheme="minorHAnsi"/>
          <w:b/>
          <w:bCs/>
          <w:sz w:val="20"/>
        </w:rPr>
      </w:pPr>
      <w:r w:rsidRPr="00B869E7">
        <w:rPr>
          <w:rFonts w:cstheme="minorHAnsi"/>
          <w:b/>
          <w:bCs/>
          <w:sz w:val="20"/>
        </w:rPr>
        <w:t>Genetyka ogólna i populacyjna</w:t>
      </w:r>
    </w:p>
    <w:p w14:paraId="12D645A0" w14:textId="1DF52B3E" w:rsidR="000B2C03" w:rsidRPr="00B869E7" w:rsidRDefault="000B2C03" w:rsidP="003011F4">
      <w:pPr>
        <w:jc w:val="both"/>
        <w:rPr>
          <w:rFonts w:cstheme="minorHAnsi"/>
          <w:b/>
          <w:bCs/>
          <w:sz w:val="20"/>
        </w:rPr>
      </w:pPr>
      <w:r w:rsidRPr="000B2C03">
        <w:rPr>
          <w:rFonts w:cstheme="minorHAnsi"/>
          <w:b/>
          <w:bCs/>
          <w:sz w:val="20"/>
        </w:rPr>
        <w:t xml:space="preserve">Kierownik przedmiotu: dr hab. n. med. </w:t>
      </w:r>
      <w:r>
        <w:rPr>
          <w:rFonts w:cstheme="minorHAnsi"/>
          <w:b/>
          <w:bCs/>
          <w:sz w:val="20"/>
        </w:rPr>
        <w:t>Ewelina Stoczyńska-Fidelus</w:t>
      </w:r>
      <w:r w:rsidRPr="000B2C03">
        <w:rPr>
          <w:rFonts w:cstheme="minorHAnsi"/>
          <w:b/>
          <w:bCs/>
          <w:sz w:val="20"/>
        </w:rPr>
        <w:t xml:space="preserve"> prof. UM</w:t>
      </w:r>
    </w:p>
    <w:p w14:paraId="2993FE6D" w14:textId="77777777" w:rsidR="00071310" w:rsidRPr="00EC019C" w:rsidRDefault="00071310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EC019C">
        <w:rPr>
          <w:rFonts w:asciiTheme="minorHAnsi" w:hAnsiTheme="minorHAnsi" w:cstheme="minorHAnsi"/>
          <w:sz w:val="20"/>
          <w:szCs w:val="22"/>
          <w:lang w:eastAsia="pl-PL"/>
        </w:rPr>
        <w:t>Podaj nazwę procesu, którego produktem jest pre-mRNA, oraz określ lokalizację t</w:t>
      </w:r>
      <w:r w:rsidR="00805DF1">
        <w:rPr>
          <w:rFonts w:asciiTheme="minorHAnsi" w:hAnsiTheme="minorHAnsi" w:cstheme="minorHAnsi"/>
          <w:sz w:val="20"/>
          <w:szCs w:val="22"/>
          <w:lang w:eastAsia="pl-PL"/>
        </w:rPr>
        <w:t>ego procesu w komórce człowieka.</w:t>
      </w:r>
    </w:p>
    <w:p w14:paraId="2D94773D" w14:textId="77777777" w:rsidR="00071310" w:rsidRDefault="00071310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EC019C">
        <w:rPr>
          <w:rFonts w:asciiTheme="minorHAnsi" w:hAnsiTheme="minorHAnsi" w:cstheme="minorHAnsi"/>
          <w:sz w:val="20"/>
          <w:szCs w:val="22"/>
          <w:lang w:eastAsia="pl-PL"/>
        </w:rPr>
        <w:t>Wyjaśnij z czego wynikają różnice między wielkościami genów a wielkościami cząsteczek mRNA, które im odpowiadają.</w:t>
      </w:r>
    </w:p>
    <w:p w14:paraId="33AF1842" w14:textId="77777777" w:rsidR="00BC511D" w:rsidRDefault="00BC511D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Opisz proces transkrypcji.</w:t>
      </w:r>
    </w:p>
    <w:p w14:paraId="5F425F30" w14:textId="77777777" w:rsidR="005E25A2" w:rsidRDefault="005E25A2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Opisz proces translacji.</w:t>
      </w:r>
    </w:p>
    <w:p w14:paraId="104A8BA8" w14:textId="77777777" w:rsidR="005E25A2" w:rsidRDefault="005E25A2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Opisz proces replikacji DNA</w:t>
      </w:r>
      <w:r w:rsidR="001155B7">
        <w:rPr>
          <w:rFonts w:asciiTheme="minorHAnsi" w:hAnsiTheme="minorHAnsi" w:cstheme="minorHAnsi"/>
          <w:sz w:val="20"/>
          <w:szCs w:val="22"/>
          <w:lang w:eastAsia="pl-PL"/>
        </w:rPr>
        <w:t xml:space="preserve"> i scharakteryzuj enzymy biorące w nim udział. </w:t>
      </w:r>
    </w:p>
    <w:p w14:paraId="16DC6FFE" w14:textId="77777777" w:rsidR="00831F5D" w:rsidRPr="00EC019C" w:rsidRDefault="00831F5D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Wskaż i krótko scharakteryzuj etapy biosyntezy białka.</w:t>
      </w:r>
    </w:p>
    <w:p w14:paraId="21C13373" w14:textId="77777777" w:rsidR="005444B8" w:rsidRPr="00EC019C" w:rsidRDefault="005E25A2" w:rsidP="005444B8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Wymień i omów prawa Morgana</w:t>
      </w:r>
      <w:r w:rsidR="005444B8" w:rsidRPr="00EC019C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0BDF83E5" w14:textId="77777777" w:rsidR="005444B8" w:rsidRPr="00EC019C" w:rsidRDefault="005444B8" w:rsidP="005444B8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EC019C">
        <w:rPr>
          <w:rFonts w:asciiTheme="minorHAnsi" w:hAnsiTheme="minorHAnsi" w:cstheme="minorHAnsi"/>
          <w:sz w:val="20"/>
          <w:szCs w:val="22"/>
          <w:lang w:eastAsia="pl-PL"/>
        </w:rPr>
        <w:t xml:space="preserve">Jaką funkcję pełnią </w:t>
      </w:r>
      <w:r w:rsidR="00B72190">
        <w:rPr>
          <w:rFonts w:asciiTheme="minorHAnsi" w:hAnsiTheme="minorHAnsi" w:cstheme="minorHAnsi"/>
          <w:sz w:val="20"/>
          <w:szCs w:val="22"/>
          <w:lang w:eastAsia="pl-PL"/>
        </w:rPr>
        <w:t>w</w:t>
      </w:r>
      <w:r w:rsidRPr="00EC019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5E25A2" w:rsidRPr="00EC019C">
        <w:rPr>
          <w:rFonts w:asciiTheme="minorHAnsi" w:hAnsiTheme="minorHAnsi" w:cstheme="minorHAnsi"/>
          <w:sz w:val="20"/>
          <w:szCs w:val="22"/>
          <w:lang w:eastAsia="pl-PL"/>
        </w:rPr>
        <w:t>cząst</w:t>
      </w:r>
      <w:r w:rsidR="005E25A2">
        <w:rPr>
          <w:rFonts w:asciiTheme="minorHAnsi" w:hAnsiTheme="minorHAnsi" w:cstheme="minorHAnsi"/>
          <w:sz w:val="20"/>
          <w:szCs w:val="22"/>
          <w:lang w:eastAsia="pl-PL"/>
        </w:rPr>
        <w:t>eczce</w:t>
      </w:r>
      <w:r w:rsidRPr="00EC019C">
        <w:rPr>
          <w:rFonts w:asciiTheme="minorHAnsi" w:hAnsiTheme="minorHAnsi" w:cstheme="minorHAnsi"/>
          <w:sz w:val="20"/>
          <w:szCs w:val="22"/>
          <w:lang w:eastAsia="pl-PL"/>
        </w:rPr>
        <w:t xml:space="preserve"> RNA fragmenty poli(A)?</w:t>
      </w:r>
    </w:p>
    <w:p w14:paraId="18D395C0" w14:textId="77777777" w:rsidR="005444B8" w:rsidRPr="00EC019C" w:rsidRDefault="005E25A2" w:rsidP="005444B8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Wymień i omów typy dziedziczenia niezgodne z prawami Mendla.</w:t>
      </w:r>
    </w:p>
    <w:p w14:paraId="0824AB03" w14:textId="77777777" w:rsidR="00EA7FB0" w:rsidRDefault="00EA7FB0" w:rsidP="00EA7FB0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Wymień i omów typy mutacji DNA oraz ich skutki.</w:t>
      </w:r>
    </w:p>
    <w:p w14:paraId="01C157C7" w14:textId="77777777" w:rsidR="00EA7FB0" w:rsidRPr="00EA7FB0" w:rsidRDefault="00EA7FB0" w:rsidP="00EA7FB0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>
        <w:rPr>
          <w:rFonts w:asciiTheme="minorHAnsi" w:hAnsiTheme="minorHAnsi" w:cstheme="minorHAnsi"/>
          <w:sz w:val="20"/>
          <w:szCs w:val="22"/>
          <w:lang w:eastAsia="pl-PL"/>
        </w:rPr>
        <w:t>Wymień i omów typy aberracji chromosomalnych oraz ich skutki.</w:t>
      </w:r>
    </w:p>
    <w:p w14:paraId="71511DEB" w14:textId="77777777" w:rsidR="00DB38B1" w:rsidRDefault="00071310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</w:rPr>
      </w:pPr>
      <w:r w:rsidRPr="00EC019C">
        <w:rPr>
          <w:rFonts w:asciiTheme="minorHAnsi" w:hAnsiTheme="minorHAnsi" w:cstheme="minorHAnsi"/>
          <w:sz w:val="20"/>
          <w:szCs w:val="22"/>
          <w:lang w:eastAsia="pl-PL"/>
        </w:rPr>
        <w:t>Określ, na którym etapie ekspresji informacji genetycznej bezpośrednio wykorzystuje się kod genetyczny. Odpowiedź uzasadnij.</w:t>
      </w:r>
    </w:p>
    <w:p w14:paraId="4FF5BC28" w14:textId="77777777" w:rsidR="00831F5D" w:rsidRPr="00EC019C" w:rsidRDefault="00831F5D" w:rsidP="005444B8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Wymień i opisz cechy kodu genetycznego.</w:t>
      </w:r>
    </w:p>
    <w:p w14:paraId="214017C9" w14:textId="77777777" w:rsidR="00071310" w:rsidRPr="00EC019C" w:rsidRDefault="00071310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EC019C">
        <w:rPr>
          <w:rFonts w:asciiTheme="minorHAnsi" w:hAnsiTheme="minorHAnsi" w:cstheme="minorHAnsi"/>
          <w:sz w:val="20"/>
          <w:szCs w:val="22"/>
        </w:rPr>
        <w:t>Jaką rolę w procesie translacji odgrywają tRNA oraz mRNA</w:t>
      </w:r>
      <w:r w:rsidR="00831F5D">
        <w:rPr>
          <w:rFonts w:asciiTheme="minorHAnsi" w:hAnsiTheme="minorHAnsi" w:cstheme="minorHAnsi"/>
          <w:sz w:val="20"/>
          <w:szCs w:val="22"/>
        </w:rPr>
        <w:t>?</w:t>
      </w:r>
    </w:p>
    <w:p w14:paraId="32DD37E9" w14:textId="77777777" w:rsidR="00F120A3" w:rsidRDefault="00F120A3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EC019C">
        <w:rPr>
          <w:rFonts w:asciiTheme="minorHAnsi" w:hAnsiTheme="minorHAnsi" w:cstheme="minorHAnsi"/>
          <w:sz w:val="20"/>
          <w:szCs w:val="22"/>
        </w:rPr>
        <w:t>Opisz centralny dogmat biologii molekularnej.</w:t>
      </w:r>
    </w:p>
    <w:p w14:paraId="6BB6C0D4" w14:textId="77777777" w:rsidR="0021083D" w:rsidRDefault="0021083D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Omów etapy organizacji struktury DNA.</w:t>
      </w:r>
    </w:p>
    <w:p w14:paraId="5D108764" w14:textId="77777777" w:rsidR="0021083D" w:rsidRPr="00EC019C" w:rsidRDefault="0021083D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Wymień wiązania cząsteczkowe w strukturze DNA i białek.</w:t>
      </w:r>
    </w:p>
    <w:p w14:paraId="5E26E343" w14:textId="77777777" w:rsidR="00071310" w:rsidRPr="00EC019C" w:rsidRDefault="006423D7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Omów morfologię oraz strukturę molekularn</w:t>
      </w:r>
      <w:r w:rsidR="0021083D">
        <w:rPr>
          <w:rFonts w:asciiTheme="minorHAnsi" w:hAnsiTheme="minorHAnsi" w:cstheme="minorHAnsi"/>
          <w:sz w:val="20"/>
          <w:szCs w:val="22"/>
        </w:rPr>
        <w:t>ą</w:t>
      </w:r>
      <w:r>
        <w:rPr>
          <w:rFonts w:asciiTheme="minorHAnsi" w:hAnsiTheme="minorHAnsi" w:cstheme="minorHAnsi"/>
          <w:sz w:val="20"/>
          <w:szCs w:val="22"/>
        </w:rPr>
        <w:t xml:space="preserve"> chromosomów.</w:t>
      </w:r>
    </w:p>
    <w:p w14:paraId="14E97CAD" w14:textId="77777777" w:rsidR="00071310" w:rsidRDefault="007B5D1B" w:rsidP="003011F4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Przedstaw prawo Hardy’ego-Weinberga</w:t>
      </w:r>
      <w:r w:rsidR="0021083D">
        <w:rPr>
          <w:rFonts w:asciiTheme="minorHAnsi" w:hAnsiTheme="minorHAnsi" w:cstheme="minorHAnsi"/>
          <w:sz w:val="20"/>
          <w:szCs w:val="22"/>
        </w:rPr>
        <w:t>.</w:t>
      </w:r>
    </w:p>
    <w:p w14:paraId="5C60AB93" w14:textId="77777777" w:rsidR="007B5D1B" w:rsidRPr="00EC019C" w:rsidRDefault="007B5D1B" w:rsidP="003011F4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Omów czynniki zaburzające równowagę Hardy’ego-Weinberga.</w:t>
      </w:r>
    </w:p>
    <w:p w14:paraId="03A2FF1F" w14:textId="77777777" w:rsidR="00071310" w:rsidRPr="00EC019C" w:rsidRDefault="00071310" w:rsidP="003011F4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EC019C">
        <w:rPr>
          <w:rFonts w:asciiTheme="minorHAnsi" w:hAnsiTheme="minorHAnsi" w:cstheme="minorHAnsi"/>
          <w:sz w:val="20"/>
          <w:szCs w:val="22"/>
        </w:rPr>
        <w:t>Potrzebna jest krew grupy B dla człowieka poszkodowanego w wypadku komunikacyjnym. Jeśli nie można szybko zdobyć krwi tej samej grupy, to jaką inną krew można podać?</w:t>
      </w:r>
      <w:r w:rsidR="008C1D96">
        <w:rPr>
          <w:rFonts w:asciiTheme="minorHAnsi" w:hAnsiTheme="minorHAnsi" w:cstheme="minorHAnsi"/>
          <w:sz w:val="20"/>
          <w:szCs w:val="22"/>
        </w:rPr>
        <w:t xml:space="preserve"> Odpowiedź uzasadnij.</w:t>
      </w:r>
    </w:p>
    <w:p w14:paraId="1F21FE23" w14:textId="77777777" w:rsidR="00071310" w:rsidRPr="00EC019C" w:rsidRDefault="00071310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EC019C">
        <w:rPr>
          <w:rFonts w:asciiTheme="minorHAnsi" w:hAnsiTheme="minorHAnsi" w:cstheme="minorHAnsi"/>
          <w:sz w:val="20"/>
          <w:szCs w:val="22"/>
        </w:rPr>
        <w:t>Określ, czy technika PCR jest przydatna w diagnozowaniu zespołu Turnera i wykrywaniu obecności wirusa HIV w organizmie człowieka. Odpowiedzi uzasadnij.</w:t>
      </w:r>
    </w:p>
    <w:p w14:paraId="761F4F31" w14:textId="77777777" w:rsidR="00967864" w:rsidRPr="00EC019C" w:rsidRDefault="00967864" w:rsidP="003011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EC019C">
        <w:rPr>
          <w:rFonts w:asciiTheme="minorHAnsi" w:hAnsiTheme="minorHAnsi" w:cstheme="minorHAnsi"/>
          <w:sz w:val="20"/>
          <w:szCs w:val="22"/>
        </w:rPr>
        <w:t>Schwytano 2000 sztuk dziko</w:t>
      </w:r>
      <w:r w:rsidR="007B5D1B">
        <w:rPr>
          <w:rFonts w:asciiTheme="minorHAnsi" w:hAnsiTheme="minorHAnsi" w:cstheme="minorHAnsi"/>
          <w:sz w:val="20"/>
          <w:szCs w:val="22"/>
        </w:rPr>
        <w:t xml:space="preserve"> żyjącej muchy </w:t>
      </w:r>
      <w:r w:rsidR="007B5D1B" w:rsidRPr="005E0240">
        <w:rPr>
          <w:rFonts w:asciiTheme="minorHAnsi" w:hAnsiTheme="minorHAnsi" w:cstheme="minorHAnsi"/>
          <w:i/>
          <w:sz w:val="20"/>
          <w:szCs w:val="22"/>
        </w:rPr>
        <w:t>D. melanogaster</w:t>
      </w:r>
      <w:r w:rsidR="007B5D1B">
        <w:rPr>
          <w:rFonts w:asciiTheme="minorHAnsi" w:hAnsiTheme="minorHAnsi" w:cstheme="minorHAnsi"/>
          <w:sz w:val="20"/>
          <w:szCs w:val="22"/>
        </w:rPr>
        <w:t xml:space="preserve">. </w:t>
      </w:r>
      <w:r w:rsidRPr="00EC019C">
        <w:rPr>
          <w:rFonts w:asciiTheme="minorHAnsi" w:hAnsiTheme="minorHAnsi" w:cstheme="minorHAnsi"/>
          <w:sz w:val="20"/>
          <w:szCs w:val="22"/>
        </w:rPr>
        <w:t xml:space="preserve">Większość z nich miała szarą barwę tułowia (allel dominujący </w:t>
      </w:r>
      <w:r w:rsidRPr="00EC019C">
        <w:rPr>
          <w:rFonts w:asciiTheme="minorHAnsi" w:hAnsiTheme="minorHAnsi" w:cstheme="minorHAnsi"/>
          <w:i/>
          <w:sz w:val="20"/>
          <w:szCs w:val="22"/>
        </w:rPr>
        <w:t>b</w:t>
      </w:r>
      <w:r w:rsidRPr="00EC019C">
        <w:rPr>
          <w:rFonts w:asciiTheme="minorHAnsi" w:hAnsiTheme="minorHAnsi" w:cstheme="minorHAnsi"/>
          <w:i/>
          <w:sz w:val="20"/>
          <w:szCs w:val="22"/>
          <w:vertAlign w:val="superscript"/>
        </w:rPr>
        <w:t>+</w:t>
      </w:r>
      <w:r w:rsidRPr="00EC019C">
        <w:rPr>
          <w:rFonts w:asciiTheme="minorHAnsi" w:hAnsiTheme="minorHAnsi" w:cstheme="minorHAnsi"/>
          <w:sz w:val="20"/>
          <w:szCs w:val="22"/>
        </w:rPr>
        <w:t xml:space="preserve">), ale naliczona także 45 sztuk czarno ubarwionych (allel recesywny </w:t>
      </w:r>
      <w:r w:rsidRPr="00EC019C">
        <w:rPr>
          <w:rFonts w:asciiTheme="minorHAnsi" w:hAnsiTheme="minorHAnsi" w:cstheme="minorHAnsi"/>
          <w:i/>
          <w:sz w:val="20"/>
          <w:szCs w:val="22"/>
        </w:rPr>
        <w:t>b</w:t>
      </w:r>
      <w:r w:rsidRPr="00EC019C">
        <w:rPr>
          <w:rFonts w:asciiTheme="minorHAnsi" w:hAnsiTheme="minorHAnsi" w:cstheme="minorHAnsi"/>
          <w:sz w:val="20"/>
          <w:szCs w:val="22"/>
        </w:rPr>
        <w:t xml:space="preserve">). Oblicz częstość występowania alleli </w:t>
      </w:r>
      <w:r w:rsidRPr="00EC019C">
        <w:rPr>
          <w:rFonts w:asciiTheme="minorHAnsi" w:hAnsiTheme="minorHAnsi" w:cstheme="minorHAnsi"/>
          <w:i/>
          <w:sz w:val="20"/>
          <w:szCs w:val="22"/>
        </w:rPr>
        <w:t>b</w:t>
      </w:r>
      <w:r w:rsidRPr="00EC019C">
        <w:rPr>
          <w:rFonts w:asciiTheme="minorHAnsi" w:hAnsiTheme="minorHAnsi" w:cstheme="minorHAnsi"/>
          <w:i/>
          <w:sz w:val="20"/>
          <w:szCs w:val="22"/>
          <w:vertAlign w:val="superscript"/>
        </w:rPr>
        <w:t>+</w:t>
      </w:r>
      <w:r w:rsidRPr="00EC019C">
        <w:rPr>
          <w:rFonts w:asciiTheme="minorHAnsi" w:hAnsiTheme="minorHAnsi" w:cstheme="minorHAnsi"/>
          <w:sz w:val="20"/>
          <w:szCs w:val="22"/>
        </w:rPr>
        <w:t xml:space="preserve"> i </w:t>
      </w:r>
      <w:r w:rsidRPr="00EC019C">
        <w:rPr>
          <w:rFonts w:asciiTheme="minorHAnsi" w:hAnsiTheme="minorHAnsi" w:cstheme="minorHAnsi"/>
          <w:i/>
          <w:sz w:val="20"/>
          <w:szCs w:val="22"/>
        </w:rPr>
        <w:t>b</w:t>
      </w:r>
      <w:r w:rsidR="00B72190">
        <w:rPr>
          <w:rFonts w:asciiTheme="minorHAnsi" w:hAnsiTheme="minorHAnsi" w:cstheme="minorHAnsi"/>
          <w:sz w:val="20"/>
          <w:szCs w:val="22"/>
        </w:rPr>
        <w:t xml:space="preserve"> (p i q).</w:t>
      </w:r>
    </w:p>
    <w:p w14:paraId="2A2DF9C5" w14:textId="77777777" w:rsidR="0027570E" w:rsidRDefault="0091197F" w:rsidP="0027570E">
      <w:pPr>
        <w:pStyle w:val="Akapitzlist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Omów strukturę genomu </w:t>
      </w:r>
      <w:r w:rsidR="005E0240">
        <w:rPr>
          <w:rFonts w:asciiTheme="minorHAnsi" w:hAnsiTheme="minorHAnsi" w:cstheme="minorHAnsi"/>
          <w:sz w:val="20"/>
          <w:szCs w:val="22"/>
        </w:rPr>
        <w:t>człowieka</w:t>
      </w:r>
      <w:r>
        <w:rPr>
          <w:rFonts w:asciiTheme="minorHAnsi" w:hAnsiTheme="minorHAnsi" w:cstheme="minorHAnsi"/>
          <w:sz w:val="20"/>
          <w:szCs w:val="22"/>
        </w:rPr>
        <w:t>.</w:t>
      </w:r>
    </w:p>
    <w:p w14:paraId="40D3D4DB" w14:textId="77777777" w:rsidR="00484DCE" w:rsidRDefault="00484DCE" w:rsidP="0027570E">
      <w:pPr>
        <w:pStyle w:val="Akapitzlist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Czym są ruchome elementy genomu?</w:t>
      </w:r>
      <w:r w:rsidR="0021083D">
        <w:rPr>
          <w:rFonts w:asciiTheme="minorHAnsi" w:hAnsiTheme="minorHAnsi" w:cstheme="minorHAnsi"/>
          <w:sz w:val="20"/>
          <w:szCs w:val="22"/>
        </w:rPr>
        <w:t xml:space="preserve"> Podaj przykłady.</w:t>
      </w:r>
    </w:p>
    <w:p w14:paraId="1999AAAE" w14:textId="77777777" w:rsidR="0021083D" w:rsidRPr="00EC019C" w:rsidRDefault="0021083D" w:rsidP="0027570E">
      <w:pPr>
        <w:pStyle w:val="Akapitzlist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Omów cechy charakterystyczne dla różnych typów dziedziczenia (autosomalne recesywne/dominujące; sprzężone z płcią recesywne/dominujące) oraz przykłady jednostek chorobowych.</w:t>
      </w:r>
    </w:p>
    <w:sectPr w:rsidR="0021083D" w:rsidRPr="00EC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EEA"/>
    <w:multiLevelType w:val="hybridMultilevel"/>
    <w:tmpl w:val="4FB44710"/>
    <w:lvl w:ilvl="0" w:tplc="A438A13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1BFC"/>
    <w:multiLevelType w:val="hybridMultilevel"/>
    <w:tmpl w:val="50A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1850">
    <w:abstractNumId w:val="1"/>
  </w:num>
  <w:num w:numId="2" w16cid:durableId="82759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B1"/>
    <w:rsid w:val="00071310"/>
    <w:rsid w:val="000B2C03"/>
    <w:rsid w:val="000F2C3B"/>
    <w:rsid w:val="001155B7"/>
    <w:rsid w:val="0021083D"/>
    <w:rsid w:val="0027570E"/>
    <w:rsid w:val="003011F4"/>
    <w:rsid w:val="003A0B49"/>
    <w:rsid w:val="00484DCE"/>
    <w:rsid w:val="004C3CC6"/>
    <w:rsid w:val="005444B8"/>
    <w:rsid w:val="005C693E"/>
    <w:rsid w:val="005E0240"/>
    <w:rsid w:val="005E25A2"/>
    <w:rsid w:val="006423D7"/>
    <w:rsid w:val="007B5D1B"/>
    <w:rsid w:val="00805DF1"/>
    <w:rsid w:val="00831F5D"/>
    <w:rsid w:val="008C1D96"/>
    <w:rsid w:val="008E3A7E"/>
    <w:rsid w:val="0091197F"/>
    <w:rsid w:val="00967864"/>
    <w:rsid w:val="009B277E"/>
    <w:rsid w:val="00B72190"/>
    <w:rsid w:val="00B869E7"/>
    <w:rsid w:val="00BC511D"/>
    <w:rsid w:val="00DB38B1"/>
    <w:rsid w:val="00EA7FB0"/>
    <w:rsid w:val="00EB3DD4"/>
    <w:rsid w:val="00EC019C"/>
    <w:rsid w:val="00F1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82DA"/>
  <w15:chartTrackingRefBased/>
  <w15:docId w15:val="{DDD5F311-3996-437D-8624-550A081F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071310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basedOn w:val="Domylnaczcionkaakapitu"/>
    <w:link w:val="Akapitzlist"/>
    <w:uiPriority w:val="34"/>
    <w:qFormat/>
    <w:rsid w:val="002757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TMW</dc:creator>
  <cp:keywords/>
  <dc:description/>
  <cp:lastModifiedBy>Joanna Wrońska</cp:lastModifiedBy>
  <cp:revision>27</cp:revision>
  <cp:lastPrinted>2022-06-10T08:42:00Z</cp:lastPrinted>
  <dcterms:created xsi:type="dcterms:W3CDTF">2022-05-24T14:59:00Z</dcterms:created>
  <dcterms:modified xsi:type="dcterms:W3CDTF">2023-04-11T09:26:00Z</dcterms:modified>
</cp:coreProperties>
</file>